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" w:tblpY="-940"/>
        <w:tblW w:w="15726" w:type="dxa"/>
        <w:tblLook w:val="04A0" w:firstRow="1" w:lastRow="0" w:firstColumn="1" w:lastColumn="0" w:noHBand="0" w:noVBand="1"/>
      </w:tblPr>
      <w:tblGrid>
        <w:gridCol w:w="15726"/>
      </w:tblGrid>
      <w:tr w:rsidR="00774E3E" w:rsidRPr="00774E3E" w:rsidTr="00330DD3">
        <w:trPr>
          <w:trHeight w:val="1672"/>
        </w:trPr>
        <w:tc>
          <w:tcPr>
            <w:tcW w:w="15726" w:type="dxa"/>
            <w:tcBorders>
              <w:bottom w:val="single" w:sz="4" w:space="0" w:color="auto"/>
            </w:tcBorders>
            <w:shd w:val="clear" w:color="auto" w:fill="auto"/>
          </w:tcPr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935" distR="114935" simplePos="0" relativeHeight="251659264" behindDoc="0" locked="1" layoutInCell="1" allowOverlap="1" wp14:anchorId="691FC17B" wp14:editId="024E73D7">
                  <wp:simplePos x="0" y="0"/>
                  <wp:positionH relativeFrom="column">
                    <wp:posOffset>3369945</wp:posOffset>
                  </wp:positionH>
                  <wp:positionV relativeFrom="paragraph">
                    <wp:posOffset>-100965</wp:posOffset>
                  </wp:positionV>
                  <wp:extent cx="635635" cy="67056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74E3E" w:rsidRPr="00774E3E" w:rsidRDefault="00774E3E" w:rsidP="00774E3E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Донецкая Народная Республика</w:t>
            </w:r>
          </w:p>
          <w:p w:rsidR="00774E3E" w:rsidRPr="00774E3E" w:rsidRDefault="00774E3E" w:rsidP="00774E3E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Управление образования администрации города Донецка</w:t>
            </w:r>
          </w:p>
          <w:p w:rsidR="00774E3E" w:rsidRPr="00774E3E" w:rsidRDefault="00774E3E" w:rsidP="00774E3E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Муниципальное Бюджетное  дошкольное образовательное учреждение</w:t>
            </w:r>
          </w:p>
          <w:p w:rsidR="00774E3E" w:rsidRPr="00774E3E" w:rsidRDefault="00774E3E" w:rsidP="00774E3E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rPr>
                <w:rFonts w:ascii="Times New Roman" w:eastAsia="Times New Roman" w:hAnsi="Times New Roman" w:cs="Times New Roman"/>
                <w:b/>
                <w:caps/>
                <w:kern w:val="28"/>
                <w:sz w:val="24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 xml:space="preserve">                                                              Ясли – сад КОМБИНИРОВАННОГО ТИПА № </w:t>
            </w:r>
            <w:smartTag w:uri="urn:schemas-microsoft-com:office:smarttags" w:element="metricconverter">
              <w:smartTagPr>
                <w:attr w:name="ProductID" w:val="382 Г"/>
              </w:smartTagPr>
              <w:r w:rsidRPr="00774E3E">
                <w:rPr>
                  <w:rFonts w:ascii="Times New Roman" w:eastAsia="Times New Roman" w:hAnsi="Times New Roman" w:cs="Times New Roman"/>
                  <w:b/>
                  <w:caps/>
                  <w:kern w:val="28"/>
                  <w:lang w:val="ru-RU" w:eastAsia="ru-RU"/>
                </w:rPr>
                <w:t>382 г</w:t>
              </w:r>
            </w:smartTag>
            <w:r w:rsidRPr="00774E3E">
              <w:rPr>
                <w:rFonts w:ascii="Times New Roman" w:eastAsia="Times New Roman" w:hAnsi="Times New Roman" w:cs="Times New Roman"/>
                <w:b/>
                <w:caps/>
                <w:kern w:val="28"/>
                <w:lang w:val="ru-RU" w:eastAsia="ru-RU"/>
              </w:rPr>
              <w:t>. Донецка</w:t>
            </w:r>
          </w:p>
          <w:p w:rsidR="00774E3E" w:rsidRPr="00774E3E" w:rsidRDefault="00774E3E" w:rsidP="00774E3E">
            <w:pPr>
              <w:tabs>
                <w:tab w:val="left" w:pos="3975"/>
                <w:tab w:val="left" w:pos="9849"/>
              </w:tabs>
              <w:spacing w:before="0" w:beforeAutospacing="0" w:after="0" w:afterAutospacing="0"/>
              <w:ind w:left="-1134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 w:eastAsia="ru-RU"/>
              </w:rPr>
            </w:pPr>
          </w:p>
        </w:tc>
      </w:tr>
      <w:tr w:rsidR="00774E3E" w:rsidRPr="00774E3E" w:rsidTr="00330DD3">
        <w:trPr>
          <w:trHeight w:val="251"/>
        </w:trPr>
        <w:tc>
          <w:tcPr>
            <w:tcW w:w="15726" w:type="dxa"/>
            <w:tcBorders>
              <w:top w:val="single" w:sz="4" w:space="0" w:color="auto"/>
            </w:tcBorders>
            <w:shd w:val="clear" w:color="auto" w:fill="auto"/>
          </w:tcPr>
          <w:p w:rsidR="00774E3E" w:rsidRPr="00774E3E" w:rsidRDefault="00774E3E" w:rsidP="00774E3E">
            <w:pPr>
              <w:tabs>
                <w:tab w:val="left" w:pos="3975"/>
              </w:tabs>
              <w:spacing w:before="0" w:beforeAutospacing="0"/>
              <w:ind w:left="-1134" w:firstLine="851"/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</w:pPr>
            <w:r w:rsidRPr="00774E3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uk-UA" w:eastAsia="ru-RU"/>
              </w:rPr>
              <w:t xml:space="preserve">                                     </w:t>
            </w:r>
            <w:smartTag w:uri="urn:schemas-microsoft-com:office:smarttags" w:element="metricconverter">
              <w:smartTagPr>
                <w:attr w:name="ProductID" w:val="83012 г"/>
              </w:smartTagPr>
              <w:r w:rsidRPr="00774E3E">
                <w:rPr>
                  <w:rFonts w:ascii="Times New Roman" w:eastAsia="Times New Roman" w:hAnsi="Times New Roman" w:cs="Times New Roman"/>
                  <w:color w:val="FF0000"/>
                  <w:sz w:val="18"/>
                  <w:szCs w:val="18"/>
                  <w:lang w:val="ru-RU" w:eastAsia="ru-RU"/>
                </w:rPr>
                <w:t xml:space="preserve">83012 </w:t>
              </w:r>
              <w:r w:rsidRPr="00774E3E">
                <w:rPr>
                  <w:rFonts w:ascii="Times New Roman" w:eastAsia="Times New Roman" w:hAnsi="Times New Roman" w:cs="Times New Roman"/>
                  <w:color w:val="FF0000"/>
                  <w:sz w:val="18"/>
                  <w:szCs w:val="24"/>
                  <w:lang w:val="ru-RU" w:eastAsia="ru-RU"/>
                </w:rPr>
                <w:t>г</w:t>
              </w:r>
            </w:smartTag>
            <w:r w:rsidRPr="00774E3E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. Донецк, ул. Куйбышева, 217 а, тел.: (062)253-00-63, факс: (062)253-00-63 ,</w:t>
            </w:r>
            <w:r w:rsidRPr="00774E3E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 </w:t>
            </w:r>
            <w:proofErr w:type="gramStart"/>
            <w:r w:rsidRPr="00774E3E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е</w:t>
            </w:r>
            <w:proofErr w:type="gramEnd"/>
            <w:r w:rsidRPr="00774E3E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-</w:t>
            </w:r>
            <w:proofErr w:type="spellStart"/>
            <w:r w:rsidRPr="00774E3E">
              <w:rPr>
                <w:rFonts w:ascii="Times New Roman" w:eastAsia="Times New Roman" w:hAnsi="Times New Roman" w:cs="Times New Roman"/>
                <w:color w:val="FF0000"/>
                <w:sz w:val="18"/>
                <w:szCs w:val="24"/>
                <w:lang w:val="ru-RU" w:eastAsia="ru-RU"/>
              </w:rPr>
              <w:t>mail</w:t>
            </w:r>
            <w:proofErr w:type="spellEnd"/>
            <w:r w:rsidRPr="00774E3E">
              <w:rPr>
                <w:rFonts w:ascii="Arial CYR" w:eastAsia="Times New Roman" w:hAnsi="Arial CYR" w:cs="Arial CYR"/>
                <w:color w:val="FF0000"/>
                <w:sz w:val="16"/>
                <w:szCs w:val="16"/>
                <w:lang w:val="uk-UA" w:eastAsia="ru-RU"/>
              </w:rPr>
              <w:t xml:space="preserve">: </w:t>
            </w:r>
            <w:hyperlink r:id="rId9" w:history="1"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skazka</w:t>
              </w:r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382@</w:t>
              </w:r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mail</w:t>
              </w:r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>.</w:t>
              </w:r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eastAsia="ru-RU"/>
                </w:rPr>
                <w:t>ru</w:t>
              </w:r>
              <w:r w:rsidRPr="00774E3E">
                <w:rPr>
                  <w:rFonts w:ascii="Times New Roman" w:eastAsia="Times New Roman" w:hAnsi="Times New Roman" w:cs="Times New Roman"/>
                  <w:color w:val="0563C1"/>
                  <w:sz w:val="18"/>
                  <w:szCs w:val="24"/>
                  <w:u w:val="single"/>
                  <w:lang w:val="ru-RU" w:eastAsia="ru-RU"/>
                </w:rPr>
                <w:t xml:space="preserve"> </w:t>
              </w:r>
            </w:hyperlink>
          </w:p>
        </w:tc>
      </w:tr>
    </w:tbl>
    <w:p w:rsidR="00534053" w:rsidRPr="00774E3E" w:rsidRDefault="0053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960" w:tblpY="244"/>
        <w:tblOverlap w:val="never"/>
        <w:tblW w:w="9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650"/>
      </w:tblGrid>
      <w:tr w:rsidR="00534053" w:rsidRPr="00774E3E">
        <w:tc>
          <w:tcPr>
            <w:tcW w:w="51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053" w:rsidRPr="00774E3E" w:rsidRDefault="00111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E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34053" w:rsidRPr="00774E3E" w:rsidRDefault="00111A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34053" w:rsidRPr="00DB60B0" w:rsidRDefault="00111AAE" w:rsidP="00DB60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Ясли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Сад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3</w:t>
            </w:r>
            <w:r w:rsidR="00774E3E">
              <w:rPr>
                <w:rFonts w:hAnsi="Times New Roman" w:cs="Times New Roman"/>
                <w:color w:val="000000"/>
                <w:lang w:val="ru-RU"/>
              </w:rPr>
              <w:t>82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Донецка»</w:t>
            </w:r>
            <w:r w:rsidRPr="00774E3E">
              <w:rPr>
                <w:lang w:val="ru-RU"/>
              </w:rPr>
              <w:br/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74E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60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Pr="00774E3E" w:rsidRDefault="00111AAE">
            <w:pPr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774E3E">
              <w:rPr>
                <w:rFonts w:hAnsi="Times New Roman" w:cs="Times New Roman"/>
                <w:b/>
                <w:bCs/>
                <w:color w:val="000000"/>
                <w:lang w:val="ru-RU"/>
              </w:rPr>
              <w:t>УТВЕРЖДЕНО</w:t>
            </w:r>
          </w:p>
          <w:p w:rsidR="00DB60B0" w:rsidRDefault="00111AAE">
            <w:pPr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Заведующим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>МБДОУ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Ясли</w:t>
            </w:r>
            <w:r>
              <w:rPr>
                <w:rFonts w:hAnsi="Times New Roman" w:cs="Times New Roman"/>
                <w:color w:val="000000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lang w:val="ru-RU"/>
              </w:rPr>
              <w:t>Сад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3</w:t>
            </w:r>
            <w:r w:rsidR="00774E3E">
              <w:rPr>
                <w:rFonts w:hAnsi="Times New Roman" w:cs="Times New Roman"/>
                <w:color w:val="000000"/>
                <w:lang w:val="ru-RU"/>
              </w:rPr>
              <w:t>82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Донецка»</w:t>
            </w:r>
            <w:proofErr w:type="spellEnd"/>
          </w:p>
          <w:p w:rsidR="00534053" w:rsidRDefault="00774E3E">
            <w:pPr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lang w:val="ru-RU"/>
              </w:rPr>
              <w:t>Е.Г.Ковтонюк</w:t>
            </w:r>
            <w:proofErr w:type="spellEnd"/>
            <w:r w:rsidR="00DB60B0">
              <w:rPr>
                <w:rFonts w:hAnsi="Times New Roman" w:cs="Times New Roman"/>
                <w:color w:val="000000"/>
                <w:lang w:val="ru-RU"/>
              </w:rPr>
              <w:t>_____________________</w:t>
            </w:r>
          </w:p>
          <w:p w:rsidR="00534053" w:rsidRPr="00774E3E" w:rsidRDefault="00111AAE" w:rsidP="00774E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4E3E">
              <w:rPr>
                <w:rFonts w:hAnsi="Times New Roman" w:cs="Times New Roman"/>
                <w:color w:val="000000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</w:rPr>
              <w:t> </w:t>
            </w:r>
            <w:r w:rsidR="00774E3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</w:rPr>
              <w:t> </w:t>
            </w:r>
            <w:r w:rsidR="00774E3E">
              <w:rPr>
                <w:rFonts w:hAnsi="Times New Roman" w:cs="Times New Roman"/>
                <w:color w:val="000000"/>
                <w:lang w:val="ru-RU"/>
              </w:rPr>
              <w:t>30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>.08.202</w:t>
            </w:r>
            <w:r>
              <w:rPr>
                <w:rFonts w:hAnsi="Times New Roman" w:cs="Times New Roman"/>
                <w:color w:val="000000"/>
                <w:lang w:val="ru-RU"/>
              </w:rPr>
              <w:t>3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774E3E">
              <w:rPr>
                <w:rFonts w:hAnsi="Times New Roman" w:cs="Times New Roman"/>
                <w:color w:val="00000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</w:rPr>
              <w:t> </w:t>
            </w:r>
          </w:p>
        </w:tc>
      </w:tr>
    </w:tbl>
    <w:p w:rsidR="00534053" w:rsidRPr="00774E3E" w:rsidRDefault="0053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053" w:rsidRPr="00774E3E" w:rsidRDefault="005340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4053" w:rsidRPr="00774E3E" w:rsidRDefault="00111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774E3E">
        <w:rPr>
          <w:lang w:val="ru-RU"/>
        </w:rPr>
        <w:br/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74E3E">
        <w:rPr>
          <w:lang w:val="ru-RU"/>
        </w:rPr>
        <w:br/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«</w:t>
      </w:r>
      <w:proofErr w:type="gramStart"/>
      <w:r>
        <w:rPr>
          <w:lang w:val="ru-RU"/>
        </w:rPr>
        <w:t>ЯСЛИ-САД</w:t>
      </w:r>
      <w:proofErr w:type="gramEnd"/>
      <w:r w:rsidR="00DB60B0">
        <w:rPr>
          <w:lang w:val="ru-RU"/>
        </w:rPr>
        <w:t xml:space="preserve"> КОМБИНИРОВАННОГО ТИПА </w:t>
      </w:r>
      <w:bookmarkStart w:id="0" w:name="_GoBack"/>
      <w:bookmarkEnd w:id="0"/>
      <w:r>
        <w:rPr>
          <w:lang w:val="ru-RU"/>
        </w:rPr>
        <w:t xml:space="preserve"> № 3</w:t>
      </w:r>
      <w:r w:rsidR="00DB60B0">
        <w:rPr>
          <w:lang w:val="ru-RU"/>
        </w:rPr>
        <w:t>82</w:t>
      </w:r>
      <w:r>
        <w:rPr>
          <w:lang w:val="ru-RU"/>
        </w:rPr>
        <w:t xml:space="preserve"> г. ДОНЕЦКА»</w:t>
      </w:r>
    </w:p>
    <w:p w:rsidR="00534053" w:rsidRPr="00774E3E" w:rsidRDefault="00111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«ЯСЛИ-САД № 3</w:t>
      </w:r>
      <w:r w:rsidR="00DB60B0">
        <w:rPr>
          <w:lang w:val="ru-RU"/>
        </w:rPr>
        <w:t>82</w:t>
      </w:r>
      <w:r>
        <w:rPr>
          <w:lang w:val="ru-RU"/>
        </w:rPr>
        <w:t xml:space="preserve"> г. ДОНЕЦКА»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28,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акторов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31.07.2020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373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общеобразова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тельным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lang w:val="ru-RU"/>
        </w:rPr>
        <w:t>«ЯСЛИ-САД № 3</w:t>
      </w:r>
      <w:r w:rsidR="00DB60B0">
        <w:rPr>
          <w:lang w:val="ru-RU"/>
        </w:rPr>
        <w:t>82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</w:t>
      </w:r>
      <w:r>
        <w:rPr>
          <w:lang w:val="ru-RU"/>
        </w:rPr>
        <w:t>Д</w:t>
      </w:r>
      <w:proofErr w:type="gramEnd"/>
      <w:r>
        <w:rPr>
          <w:lang w:val="ru-RU"/>
        </w:rPr>
        <w:t>ОНЕЦКА</w:t>
      </w:r>
      <w:proofErr w:type="spellEnd"/>
      <w:r>
        <w:rPr>
          <w:lang w:val="ru-RU"/>
        </w:rPr>
        <w:t>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функционируют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4053" w:rsidRPr="00774E3E" w:rsidRDefault="00111AA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(12-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часового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B6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3.1. 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4053" w:rsidRPr="00774E3E" w:rsidRDefault="00111A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суммарной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4053" w:rsidRPr="00774E3E" w:rsidRDefault="00111AA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полутора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начинаются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8.00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заканчиваются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позже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17.00.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упражнения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электронных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gramEnd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Непрерывная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суммарная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6"/>
        <w:gridCol w:w="2361"/>
        <w:gridCol w:w="2500"/>
        <w:gridCol w:w="1080"/>
      </w:tblGrid>
      <w:tr w:rsidR="0053405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более</w:t>
            </w:r>
            <w:proofErr w:type="spellEnd"/>
          </w:p>
        </w:tc>
      </w:tr>
      <w:tr w:rsidR="0053405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534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534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proofErr w:type="spellEnd"/>
          </w:p>
        </w:tc>
      </w:tr>
      <w:tr w:rsidR="00534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4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панель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34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340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053" w:rsidRDefault="00111A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534053" w:rsidRPr="00774E3E" w:rsidRDefault="00111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5-7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34053" w:rsidRPr="00774E3E" w:rsidRDefault="00111A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экрана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демонстрацией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фильмов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тетрадях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34053" w:rsidRPr="00774E3E" w:rsidRDefault="00111A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наушников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громкости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максимальной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обучени</w:t>
      </w:r>
      <w:proofErr w:type="gramStart"/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наличаи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534053" w:rsidRPr="00774E3E" w:rsidRDefault="00111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4053" w:rsidRPr="00774E3E" w:rsidRDefault="00111A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зволяют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относительная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скорость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климатическая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физкультурном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774E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34053" w:rsidRPr="00774E3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AE" w:rsidRDefault="00111AAE">
      <w:r>
        <w:separator/>
      </w:r>
    </w:p>
  </w:endnote>
  <w:endnote w:type="continuationSeparator" w:id="0">
    <w:p w:rsidR="00111AAE" w:rsidRDefault="0011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AE" w:rsidRDefault="00111AAE">
      <w:pPr>
        <w:spacing w:before="0" w:after="0"/>
      </w:pPr>
      <w:r>
        <w:separator/>
      </w:r>
    </w:p>
  </w:footnote>
  <w:footnote w:type="continuationSeparator" w:id="0">
    <w:p w:rsidR="00111AAE" w:rsidRDefault="00111A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AAE"/>
    <w:rsid w:val="002D33B1"/>
    <w:rsid w:val="002D3591"/>
    <w:rsid w:val="003514A0"/>
    <w:rsid w:val="004F7E17"/>
    <w:rsid w:val="00534053"/>
    <w:rsid w:val="005A05CE"/>
    <w:rsid w:val="00653AF6"/>
    <w:rsid w:val="00774E3E"/>
    <w:rsid w:val="00B73A5A"/>
    <w:rsid w:val="00DB60B0"/>
    <w:rsid w:val="00E438A1"/>
    <w:rsid w:val="00F01E19"/>
    <w:rsid w:val="5987390D"/>
    <w:rsid w:val="79790A82"/>
    <w:rsid w:val="7CA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azka382@mail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794</Words>
  <Characters>4529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4</cp:revision>
  <dcterms:created xsi:type="dcterms:W3CDTF">2011-11-02T04:15:00Z</dcterms:created>
  <dcterms:modified xsi:type="dcterms:W3CDTF">2024-01-18T06:32:00Z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CD3CB246737D45B996F96315F6CE6F3A_12</vt:lpwstr>
  </property>
</Properties>
</file>